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72" w:rsidRPr="008E063A" w:rsidRDefault="008E063A" w:rsidP="007C6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63A">
        <w:rPr>
          <w:rFonts w:ascii="Times New Roman" w:hAnsi="Times New Roman" w:cs="Times New Roman"/>
          <w:b/>
          <w:sz w:val="28"/>
          <w:szCs w:val="28"/>
        </w:rPr>
        <w:t>Трихомониаз</w:t>
      </w:r>
    </w:p>
    <w:p w:rsidR="00F72C9E" w:rsidRDefault="008E063A" w:rsidP="00F72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63A">
        <w:rPr>
          <w:rFonts w:ascii="Times New Roman" w:hAnsi="Times New Roman" w:cs="Times New Roman"/>
          <w:b/>
          <w:sz w:val="28"/>
          <w:szCs w:val="28"/>
        </w:rPr>
        <w:t>Трихомониаз</w:t>
      </w:r>
      <w:r>
        <w:rPr>
          <w:rFonts w:ascii="Times New Roman" w:hAnsi="Times New Roman" w:cs="Times New Roman"/>
          <w:sz w:val="28"/>
          <w:szCs w:val="28"/>
        </w:rPr>
        <w:t xml:space="preserve"> – одна из наиболее частых инфекций, передаваемых половым путем. Женщины и мужчины болеют одинаково часто. Заражение происходит при половом контакте. Бытовой путь распространения трихомониаза встречается редко, обычно это заражение детей, при несоблюдении элементарных правил гигиены. Это одно из наиболее</w:t>
      </w:r>
      <w:r w:rsidR="003204F6">
        <w:rPr>
          <w:rFonts w:ascii="Times New Roman" w:hAnsi="Times New Roman" w:cs="Times New Roman"/>
          <w:sz w:val="28"/>
          <w:szCs w:val="28"/>
        </w:rPr>
        <w:t xml:space="preserve"> распространенных паразитарных мочеполов</w:t>
      </w:r>
      <w:r w:rsidR="00F72C9E">
        <w:rPr>
          <w:rFonts w:ascii="Times New Roman" w:hAnsi="Times New Roman" w:cs="Times New Roman"/>
          <w:sz w:val="28"/>
          <w:szCs w:val="28"/>
        </w:rPr>
        <w:t>ых инфекций. Часто сочетается с другими половыми инфекциями – гонореей, хламидиозом, кандидозом и т.д.</w:t>
      </w:r>
    </w:p>
    <w:p w:rsidR="00F72C9E" w:rsidRPr="00A61DC5" w:rsidRDefault="00F72C9E" w:rsidP="00F72C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DC5">
        <w:rPr>
          <w:rFonts w:ascii="Times New Roman" w:hAnsi="Times New Roman" w:cs="Times New Roman"/>
          <w:b/>
          <w:sz w:val="28"/>
          <w:szCs w:val="28"/>
        </w:rPr>
        <w:t>Причины трихомониаза:</w:t>
      </w:r>
    </w:p>
    <w:p w:rsidR="00F72C9E" w:rsidRDefault="00F72C9E" w:rsidP="00F72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Трихомониаз вызывается простейшими одноклеточными организмами из класса жгутиковых – влагалищными трихомонадами, паразитирующими только в человеческом организме. Бытовым путем трихомониаз передается редко, поскольку трихомонады с трудом выживают вне организма</w:t>
      </w:r>
      <w:r w:rsidR="008E0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человека, гибнут при воздействии соли или дезинфекции, от высоких (от 40</w:t>
      </w:r>
      <w:r w:rsidRPr="00F72C9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) температур. Во влажной среде может жить несколько часов. При оральном или анальном сексе трихомониаз не передается, потому что влагалищные трихомонады не выживают в ротовой полости и прямой кишке.</w:t>
      </w:r>
    </w:p>
    <w:p w:rsidR="00F72C9E" w:rsidRPr="00A61DC5" w:rsidRDefault="00F72C9E" w:rsidP="00F72C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DC5">
        <w:rPr>
          <w:rFonts w:ascii="Times New Roman" w:hAnsi="Times New Roman" w:cs="Times New Roman"/>
          <w:b/>
          <w:sz w:val="28"/>
          <w:szCs w:val="28"/>
        </w:rPr>
        <w:t>Наиболее часто поражаются:</w:t>
      </w:r>
    </w:p>
    <w:p w:rsidR="00F72C9E" w:rsidRDefault="00F72C9E" w:rsidP="00F72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наружные половые органы (вульвит) – отек, покраснение и раздражение слизистых оболочек, мацерация кожи половых губ и промежности, боль при половом контакте;</w:t>
      </w:r>
    </w:p>
    <w:p w:rsidR="00A61DC5" w:rsidRDefault="00F72C9E" w:rsidP="00F72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влагалище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61DC5">
        <w:rPr>
          <w:rFonts w:ascii="Times New Roman" w:hAnsi="Times New Roman" w:cs="Times New Roman"/>
          <w:sz w:val="28"/>
          <w:szCs w:val="28"/>
        </w:rPr>
        <w:t>- обильные зеленоватые иногда пенистого характера выделения с неприятным запахом;</w:t>
      </w:r>
    </w:p>
    <w:p w:rsidR="007C6EDC" w:rsidRDefault="00A61DC5" w:rsidP="00F72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уретра поражается более чем у половины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заболевших</w:t>
      </w:r>
      <w:proofErr w:type="gramEnd"/>
      <w:r>
        <w:rPr>
          <w:rFonts w:ascii="Times New Roman" w:hAnsi="Times New Roman" w:cs="Times New Roman"/>
          <w:sz w:val="28"/>
          <w:szCs w:val="28"/>
        </w:rPr>
        <w:t>. Пациентки жалуются на боль при мочеиспускании.</w:t>
      </w:r>
      <w:r w:rsidR="00F72C9E">
        <w:rPr>
          <w:rFonts w:ascii="Times New Roman" w:hAnsi="Times New Roman" w:cs="Times New Roman"/>
          <w:sz w:val="28"/>
          <w:szCs w:val="28"/>
        </w:rPr>
        <w:t xml:space="preserve"> </w:t>
      </w:r>
      <w:r w:rsidR="008E063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C6EDC" w:rsidRDefault="00A61DC5" w:rsidP="00F7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Симптомы трихомониаза:</w:t>
      </w:r>
    </w:p>
    <w:p w:rsidR="00A61DC5" w:rsidRDefault="00A61DC5" w:rsidP="00F7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трихомониазе могут поражаться все органы мочеполовой системы. Инкубационный период при трихомониазе может длиться от недели до месяца. Многие мужчины являются носителями трихомониаза, не подозревая об этом, потому что у них эта инфекция протекает чаще без симптомов. Если трихомонады попадают в предстательную железу, появляются проблемы с мочеиспусканием – боль, жжение, частые позывы, слабеет эрекции, при эякуляции возникают болезненные ощущения. При попадании в уретру развивается острый уретрит, появляются выделения из уретры и боли после мочеиспускания и секса. Попадая в верхний отдел мочеполовой системы, трихомонады способны вызывать простатит.</w:t>
      </w:r>
    </w:p>
    <w:p w:rsidR="008D7EBF" w:rsidRDefault="008D7EBF" w:rsidP="00F7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женщин более острая симптоматика трихомониаза. При поражении влагалища инфекцией появляются пенистые выделения желтого цвета и с неприятным запахом. Выделения раздражают поверхности наружных половых органов, промежности, бедер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внутренней стороны, вызывают жжение и зуд. При трихомониазе чувствуется резь и жжение при мочеиспускании и половом акте, больной становится нервным и раздражительным, возможны маточные кровотечения, нарушения менструального цикла. Трихомониаз может быть опасен при беременности,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поскольку может спровоцировать выкидыш и послеродовые осложнения. Еще одним из симптомов трихомониаза могут быть язвы на половых органах, появление которых сопровождается еще и набуханием лимфатических узлов в паху. И у мужчин и у женщин осложнения при трихомониазе могут привести к бесплодию. Таким образом, клинические проявления и осложнения трихомониаза схожи с таковыми при гонорее, что говорит о необходимости лабораторного подтверждения диагноза.</w:t>
      </w:r>
    </w:p>
    <w:p w:rsidR="008D7EBF" w:rsidRDefault="008D7EBF" w:rsidP="00F7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последние годы чаще всего наблюдаются вялотекущие, плохо поддающиеся терапии формы трихомониаза, что в значительной мере связано угнетением иммунной системы, ассоциацией трихомонад с другими микроорганизмами. Этому же способствует доступность антибактериальных препаратов в аптеках, распространение самолечения, что затрудняет диагностику и лечение болезни и ухудшает прогноз заболевания. При трихомониазе могут поражаться миндалины, глаза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конъюктивит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прямая кишка. Встречаются случаи заражение новорожденного при прохождении зараженных трихомониазом родовых путей матери. </w:t>
      </w:r>
      <w:r w:rsidR="00F36C87">
        <w:rPr>
          <w:rFonts w:ascii="Times New Roman" w:hAnsi="Times New Roman" w:cs="Times New Roman"/>
          <w:sz w:val="28"/>
          <w:szCs w:val="28"/>
        </w:rPr>
        <w:t xml:space="preserve"> Трихомонады могут обнаруживаться в легких у новорожденных, вызывая вялотекущую пневмонию. В настоящее время доказано, что трихомониаз увеличивает риск преждевременных родов и преждевременного излития околоплодных вод. </w:t>
      </w:r>
    </w:p>
    <w:p w:rsidR="00BE2222" w:rsidRPr="00A65C46" w:rsidRDefault="00BE2222" w:rsidP="00F72C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5C46">
        <w:rPr>
          <w:rFonts w:ascii="Times New Roman" w:hAnsi="Times New Roman" w:cs="Times New Roman"/>
          <w:b/>
          <w:sz w:val="28"/>
          <w:szCs w:val="28"/>
        </w:rPr>
        <w:t>Диагноз:</w:t>
      </w:r>
    </w:p>
    <w:p w:rsidR="00BE2222" w:rsidRDefault="00BE2222" w:rsidP="00F72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Устанавливается на основании обнаружения в исследуемом материале трихомонад. Для лабораторной диагностики применяются несколько методов:</w:t>
      </w:r>
    </w:p>
    <w:p w:rsidR="00BE2222" w:rsidRDefault="00BE2222" w:rsidP="00BE22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Микроскопическое исследование;</w:t>
      </w:r>
    </w:p>
    <w:p w:rsidR="00BE2222" w:rsidRDefault="00BE2222" w:rsidP="00BE22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исследование (посев);</w:t>
      </w:r>
    </w:p>
    <w:p w:rsidR="00BE2222" w:rsidRDefault="00BE2222" w:rsidP="00BE22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ПЦР и ряд других.</w:t>
      </w:r>
    </w:p>
    <w:p w:rsidR="00BE2222" w:rsidRDefault="00BE2222" w:rsidP="00BE2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из этих методов есть свои преимущества и слабые стороны. Каким именно методом лучше воспользоваться для диагностики, может сказать врач.</w:t>
      </w:r>
    </w:p>
    <w:p w:rsidR="00BE2222" w:rsidRPr="00A65C46" w:rsidRDefault="00BE2222" w:rsidP="00BE222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65C46">
        <w:rPr>
          <w:rFonts w:ascii="Times New Roman" w:hAnsi="Times New Roman" w:cs="Times New Roman"/>
          <w:b/>
          <w:sz w:val="28"/>
          <w:szCs w:val="28"/>
        </w:rPr>
        <w:t>Лечение трихомониаза:</w:t>
      </w:r>
    </w:p>
    <w:bookmarkEnd w:id="0"/>
    <w:p w:rsidR="00BE2222" w:rsidRDefault="00BE2222" w:rsidP="00BE2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лечение трихомониаза прошло успешно, лечиться обязательно должны оба партнера, даже если у одного из них трихомонады не обнаружены. В ходе лечения мочеполовых инфекций и ИППП половая жизнь должна быть приостановлена. Трихомониаз успешно лечится, и главную роль в этом играет полноценная диагностика, которая проводится по программе «Инфекции под контролем». Диагностика включает определение половых инфекций с определением вида возбудителя, а при необходимости – его типа. Анализ крови дополняется ПЦР-диагностикой урогенитального соскоба и мазка из носоглотки. Оценивается стадия процесса, давность заболевания и другие характеристики, важные для диагностики и лечения половых инфекций (ИППП).</w:t>
      </w:r>
    </w:p>
    <w:p w:rsidR="00BE2222" w:rsidRDefault="00BE2222" w:rsidP="00BE2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выясняется степень вовлеченности в инфекционный процесс других органов. Это важно, так как хламидии часто обнаруживаются в суставах, микоплазмы – в атеросклеротических бляшках на стенках сосудов,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цитомегаловирусы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печени, слюнных железах, а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папилломавирусы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779">
        <w:rPr>
          <w:rFonts w:ascii="Times New Roman" w:hAnsi="Times New Roman" w:cs="Times New Roman"/>
          <w:sz w:val="28"/>
          <w:szCs w:val="28"/>
        </w:rPr>
        <w:t>– на шейке матки. Кандидоз часто бывает проявлением других заболеваний, например, эндокринной системы. Ведь венерические заболевания – это по сути заболевания всего организма, а не только половой сферы. Поэтому нужно также полное обследование внутренних органов, что важно при диагностике любых инфекций. Не менее важно оценить состояние иммунитета, который при этом нарушен, и выявить все причины, которые могут влиять на этот основной фактор защиты. Лечение половых инфекций (ИППП) при таком комплексном подходе бывает полным и не составляет микробам шансов!</w:t>
      </w:r>
    </w:p>
    <w:p w:rsidR="00FB0779" w:rsidRDefault="00FB0779" w:rsidP="00FB0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 дружественного кабинета ГККП «МОЦ СПИД» Рахманова Г.Е.</w:t>
      </w:r>
    </w:p>
    <w:p w:rsidR="00FB0779" w:rsidRPr="00BE2222" w:rsidRDefault="00FB0779" w:rsidP="00BE2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B0779" w:rsidRPr="00BE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35261"/>
    <w:multiLevelType w:val="hybridMultilevel"/>
    <w:tmpl w:val="19121A5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41CA28E1"/>
    <w:multiLevelType w:val="hybridMultilevel"/>
    <w:tmpl w:val="EB7474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57"/>
    <w:rsid w:val="003204F6"/>
    <w:rsid w:val="007C6EDC"/>
    <w:rsid w:val="008D7EBF"/>
    <w:rsid w:val="008E063A"/>
    <w:rsid w:val="00902B9F"/>
    <w:rsid w:val="00A61DC5"/>
    <w:rsid w:val="00A65C46"/>
    <w:rsid w:val="00BE2222"/>
    <w:rsid w:val="00EC1B72"/>
    <w:rsid w:val="00EE5E57"/>
    <w:rsid w:val="00F36C87"/>
    <w:rsid w:val="00F72C9E"/>
    <w:rsid w:val="00FB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User15</cp:lastModifiedBy>
  <cp:revision>9</cp:revision>
  <dcterms:created xsi:type="dcterms:W3CDTF">2012-10-02T04:25:00Z</dcterms:created>
  <dcterms:modified xsi:type="dcterms:W3CDTF">2012-10-02T08:23:00Z</dcterms:modified>
</cp:coreProperties>
</file>