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9C9" w:rsidRPr="001619C9" w:rsidRDefault="001619C9" w:rsidP="00517332">
      <w:pPr>
        <w:jc w:val="both"/>
        <w:rPr>
          <w:rFonts w:ascii="Times New Roman" w:hAnsi="Times New Roman" w:cs="Times New Roman"/>
          <w:b/>
          <w:sz w:val="28"/>
          <w:szCs w:val="28"/>
          <w:lang w:val="kk-KZ"/>
        </w:rPr>
      </w:pPr>
      <w:r w:rsidRPr="001619C9">
        <w:rPr>
          <w:rFonts w:ascii="Times New Roman" w:hAnsi="Times New Roman" w:cs="Times New Roman"/>
          <w:b/>
          <w:sz w:val="28"/>
          <w:szCs w:val="28"/>
        </w:rPr>
        <w:t>АИТВ-</w:t>
      </w:r>
      <w:proofErr w:type="spellStart"/>
      <w:r w:rsidRPr="001619C9">
        <w:rPr>
          <w:rFonts w:ascii="Times New Roman" w:hAnsi="Times New Roman" w:cs="Times New Roman"/>
          <w:b/>
          <w:sz w:val="28"/>
          <w:szCs w:val="28"/>
        </w:rPr>
        <w:t>инфекциясына</w:t>
      </w:r>
      <w:proofErr w:type="spellEnd"/>
      <w:r w:rsidR="00517332">
        <w:rPr>
          <w:rFonts w:ascii="Times New Roman" w:hAnsi="Times New Roman" w:cs="Times New Roman"/>
          <w:b/>
          <w:sz w:val="28"/>
          <w:szCs w:val="28"/>
          <w:lang w:val="kk-KZ"/>
        </w:rPr>
        <w:t xml:space="preserve"> </w:t>
      </w:r>
      <w:proofErr w:type="spellStart"/>
      <w:r w:rsidRPr="001619C9">
        <w:rPr>
          <w:rFonts w:ascii="Times New Roman" w:hAnsi="Times New Roman" w:cs="Times New Roman"/>
          <w:b/>
          <w:sz w:val="28"/>
          <w:szCs w:val="28"/>
        </w:rPr>
        <w:t>тексеруге</w:t>
      </w:r>
      <w:proofErr w:type="spellEnd"/>
      <w:r w:rsidR="00517332">
        <w:rPr>
          <w:rFonts w:ascii="Times New Roman" w:hAnsi="Times New Roman" w:cs="Times New Roman"/>
          <w:b/>
          <w:sz w:val="28"/>
          <w:szCs w:val="28"/>
          <w:lang w:val="kk-KZ"/>
        </w:rPr>
        <w:t xml:space="preserve"> </w:t>
      </w:r>
      <w:proofErr w:type="spellStart"/>
      <w:r w:rsidRPr="001619C9">
        <w:rPr>
          <w:rFonts w:ascii="Times New Roman" w:hAnsi="Times New Roman" w:cs="Times New Roman"/>
          <w:b/>
          <w:sz w:val="28"/>
          <w:szCs w:val="28"/>
        </w:rPr>
        <w:t>жататын</w:t>
      </w:r>
      <w:proofErr w:type="spellEnd"/>
      <w:r w:rsidR="00517332">
        <w:rPr>
          <w:rFonts w:ascii="Times New Roman" w:hAnsi="Times New Roman" w:cs="Times New Roman"/>
          <w:b/>
          <w:sz w:val="28"/>
          <w:szCs w:val="28"/>
          <w:lang w:val="kk-KZ"/>
        </w:rPr>
        <w:t xml:space="preserve"> </w:t>
      </w:r>
      <w:proofErr w:type="spellStart"/>
      <w:r w:rsidRPr="001619C9">
        <w:rPr>
          <w:rFonts w:ascii="Times New Roman" w:hAnsi="Times New Roman" w:cs="Times New Roman"/>
          <w:b/>
          <w:sz w:val="28"/>
          <w:szCs w:val="28"/>
        </w:rPr>
        <w:t>клиникалы</w:t>
      </w:r>
      <w:proofErr w:type="spellEnd"/>
      <w:r w:rsidRPr="001619C9">
        <w:rPr>
          <w:rFonts w:ascii="Times New Roman" w:hAnsi="Times New Roman" w:cs="Times New Roman"/>
          <w:b/>
          <w:sz w:val="28"/>
          <w:szCs w:val="28"/>
          <w:lang w:val="kk-KZ"/>
        </w:rPr>
        <w:t>қ көрсеткіштер.</w:t>
      </w:r>
    </w:p>
    <w:p w:rsidR="009B4DE0" w:rsidRDefault="009A0A89"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96635">
        <w:rPr>
          <w:rFonts w:ascii="Times New Roman" w:hAnsi="Times New Roman" w:cs="Times New Roman"/>
          <w:sz w:val="24"/>
          <w:szCs w:val="24"/>
          <w:lang w:val="kk-KZ"/>
        </w:rPr>
        <w:t>АИТВ-инфекциясына тексеру белгілі бір клиникалық белгілер мен синдромдар анықталған кезде міндетті түрде жүргізіледі.</w:t>
      </w:r>
    </w:p>
    <w:p w:rsidR="00F72052" w:rsidRDefault="00DE27BA" w:rsidP="00517332">
      <w:pPr>
        <w:pStyle w:val="a3"/>
        <w:jc w:val="both"/>
        <w:rPr>
          <w:rFonts w:ascii="Times New Roman" w:hAnsi="Times New Roman" w:cs="Times New Roman"/>
          <w:sz w:val="24"/>
          <w:szCs w:val="24"/>
          <w:lang w:val="kk-KZ"/>
        </w:rPr>
      </w:pPr>
      <w:r w:rsidRPr="00DD7FAB">
        <w:rPr>
          <w:rFonts w:ascii="Times New Roman" w:hAnsi="Times New Roman" w:cs="Times New Roman"/>
          <w:sz w:val="24"/>
          <w:szCs w:val="24"/>
          <w:lang w:val="kk-KZ"/>
        </w:rPr>
        <w:t>«Халық денсаулығы  және денсаулық сақтау жүйесі туралы»  Қазақстан Республикасының 2020 жылғы 7 шiлдедегi № 360-VI ҚРЗ Кодексінің  «АИТВ инфекциясына зертте</w:t>
      </w:r>
      <w:r w:rsidR="00F72052" w:rsidRPr="00DD7FAB">
        <w:rPr>
          <w:rFonts w:ascii="Times New Roman" w:hAnsi="Times New Roman" w:cs="Times New Roman"/>
          <w:sz w:val="24"/>
          <w:szCs w:val="24"/>
          <w:lang w:val="kk-KZ"/>
        </w:rPr>
        <w:t xml:space="preserve">ліп-қаралу» 162 бабына сәйкес, </w:t>
      </w:r>
      <w:r w:rsidRPr="00DD7FAB">
        <w:rPr>
          <w:rFonts w:ascii="Times New Roman" w:hAnsi="Times New Roman" w:cs="Times New Roman"/>
          <w:sz w:val="24"/>
          <w:szCs w:val="24"/>
          <w:lang w:val="kk-KZ"/>
        </w:rPr>
        <w:t>Қазақстан Республикасы азаматтарының, қандастардың, Қазақстан Республикасының аумағында тұрақты және уақытша тұратын шетелдіктердің, азаматтығы жоқ адамдардың, босқындар мен пана іздеген адамдардың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зерттеп-қаралуға және консультация алуға құқығы бар.</w:t>
      </w:r>
    </w:p>
    <w:p w:rsidR="00F72052" w:rsidRDefault="00517332"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72052" w:rsidRPr="00F72052">
        <w:rPr>
          <w:rFonts w:ascii="Times New Roman" w:hAnsi="Times New Roman" w:cs="Times New Roman"/>
          <w:sz w:val="24"/>
          <w:szCs w:val="24"/>
          <w:lang w:val="kk-KZ"/>
        </w:rPr>
        <w:t>ҚР ДСМ-нің 27.10.2020ж “АИТВ инфекциясының бар-жоғына міндетті құпия медициналық зерттеп-қарау қағидаларын бекіту туралы» .№211/2020 бұйрығына сәйкес 36 клиникалық көрсеткіш бар.</w:t>
      </w:r>
    </w:p>
    <w:p w:rsidR="00F72052" w:rsidRPr="00F72052" w:rsidRDefault="00517332"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72052" w:rsidRPr="00F72052">
        <w:rPr>
          <w:rFonts w:ascii="Times New Roman" w:hAnsi="Times New Roman" w:cs="Times New Roman"/>
          <w:sz w:val="24"/>
          <w:szCs w:val="24"/>
          <w:lang w:val="kk-KZ"/>
        </w:rPr>
        <w:t>Клиникалық көрсетілімдер бойынша АИТВ инфекциясының бар-жоғына</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тексеруге мынадай аурулары, синдромдары мен симптомдары анықталған</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адамдар жатады:</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w:t>
      </w:r>
      <w:r w:rsidR="00F72052" w:rsidRPr="00F72052">
        <w:rPr>
          <w:rFonts w:ascii="Times New Roman" w:hAnsi="Times New Roman" w:cs="Times New Roman"/>
          <w:sz w:val="24"/>
          <w:szCs w:val="24"/>
          <w:lang w:val="kk-KZ"/>
        </w:rPr>
        <w:t xml:space="preserve"> 1 айдан аса уақыт аралығында екі немесе одан да көп лимфа түйіндердің</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үлкеюі, персистирленген, жайылған лимфаденопатия;</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 xml:space="preserve"> 2</w:t>
      </w:r>
      <w:r w:rsidR="00CA31A4">
        <w:rPr>
          <w:rFonts w:ascii="Times New Roman" w:hAnsi="Times New Roman" w:cs="Times New Roman"/>
          <w:sz w:val="24"/>
          <w:szCs w:val="24"/>
          <w:lang w:val="kk-KZ"/>
        </w:rPr>
        <w:t>.</w:t>
      </w:r>
      <w:r w:rsidRPr="00F72052">
        <w:rPr>
          <w:rFonts w:ascii="Times New Roman" w:hAnsi="Times New Roman" w:cs="Times New Roman"/>
          <w:sz w:val="24"/>
          <w:szCs w:val="24"/>
          <w:lang w:val="kk-KZ"/>
        </w:rPr>
        <w:t xml:space="preserve"> этиологиясы белгісіз қызба (тұрақты немесе бір айдан аса уақыт бойы</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қайталанған);</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w:t>
      </w:r>
      <w:r w:rsidR="00F72052" w:rsidRPr="00F72052">
        <w:rPr>
          <w:rFonts w:ascii="Times New Roman" w:hAnsi="Times New Roman" w:cs="Times New Roman"/>
          <w:sz w:val="24"/>
          <w:szCs w:val="24"/>
          <w:lang w:val="kk-KZ"/>
        </w:rPr>
        <w:t xml:space="preserve"> түсіндіруге болмайтын ауыр кахексия немесе стандартты емдеуді нашар</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қабылдайтын (балаларда), тамақтанудың айқын бұзылулары, түсініксіз 10%</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және одан да артық салмақ жоғалту;</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00F72052" w:rsidRPr="00F72052">
        <w:rPr>
          <w:rFonts w:ascii="Times New Roman" w:hAnsi="Times New Roman" w:cs="Times New Roman"/>
          <w:sz w:val="24"/>
          <w:szCs w:val="24"/>
          <w:lang w:val="kk-KZ"/>
        </w:rPr>
        <w:t xml:space="preserve"> 14 тәулік және одан да астам уақыт ішіндегі (балалардағы) ұзақтығы бір</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айдан асатын созылмалы диарея;</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w:t>
      </w:r>
      <w:r w:rsidR="00F72052" w:rsidRPr="00F72052">
        <w:rPr>
          <w:rFonts w:ascii="Times New Roman" w:hAnsi="Times New Roman" w:cs="Times New Roman"/>
          <w:sz w:val="24"/>
          <w:szCs w:val="24"/>
          <w:lang w:val="kk-KZ"/>
        </w:rPr>
        <w:t xml:space="preserve"> себорейлік дерматит, қышымалы папулездік бөртпе (балаларда);</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w:t>
      </w:r>
      <w:r w:rsidR="00F72052" w:rsidRPr="00F72052">
        <w:rPr>
          <w:rFonts w:ascii="Times New Roman" w:hAnsi="Times New Roman" w:cs="Times New Roman"/>
          <w:sz w:val="24"/>
          <w:szCs w:val="24"/>
          <w:lang w:val="kk-KZ"/>
        </w:rPr>
        <w:t xml:space="preserve"> ангулярлық хейлит;</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7.</w:t>
      </w:r>
      <w:r w:rsidR="00F72052" w:rsidRPr="00F72052">
        <w:rPr>
          <w:rFonts w:ascii="Times New Roman" w:hAnsi="Times New Roman" w:cs="Times New Roman"/>
          <w:sz w:val="24"/>
          <w:szCs w:val="24"/>
          <w:lang w:val="kk-KZ"/>
        </w:rPr>
        <w:t xml:space="preserve"> жоғарғы тыныс алу жолдарының қайталанатын инфекциясы (синусит,</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ортаңғы отит, фарингит, трахеит, бронхит);</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8.</w:t>
      </w:r>
      <w:r w:rsidR="00F72052" w:rsidRPr="00F72052">
        <w:rPr>
          <w:rFonts w:ascii="Times New Roman" w:hAnsi="Times New Roman" w:cs="Times New Roman"/>
          <w:sz w:val="24"/>
          <w:szCs w:val="24"/>
          <w:lang w:val="kk-KZ"/>
        </w:rPr>
        <w:t xml:space="preserve"> белдік теміреткі;</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9.</w:t>
      </w:r>
      <w:r w:rsidR="00F72052" w:rsidRPr="00F72052">
        <w:rPr>
          <w:rFonts w:ascii="Times New Roman" w:hAnsi="Times New Roman" w:cs="Times New Roman"/>
          <w:sz w:val="24"/>
          <w:szCs w:val="24"/>
          <w:lang w:val="kk-KZ"/>
        </w:rPr>
        <w:t xml:space="preserve"> кез келген шашыраңшы эндемиялық микоз, терең микоздар</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(кокцидиоидоз, өкпеден тыс криптококкоз (криптококктық менингит),</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споротрихоз, аспергиллез, изоспороз, өкпеден тыс гистоплазмоз, стронгилоидоз,</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актиномикоз және басқалар);</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10.</w:t>
      </w:r>
      <w:r w:rsidR="00F72052" w:rsidRPr="00F72052">
        <w:rPr>
          <w:rFonts w:ascii="Times New Roman" w:hAnsi="Times New Roman" w:cs="Times New Roman"/>
          <w:sz w:val="24"/>
          <w:szCs w:val="24"/>
          <w:lang w:val="kk-KZ"/>
        </w:rPr>
        <w:t xml:space="preserve"> өкпе және өкпеден тыс туберкулез, оның ішінде перифериялық</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лимфотүйіндердің туберкулезінен басқа, атипті микобактериялары тудырған</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диссеминирленген инфекция диагнозы қойылған кезде және одан әрі АИТВ</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инфекциясына зерттеп-қарау әрбір 6 ай сайын жүргізіледі;</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11.</w:t>
      </w:r>
      <w:r w:rsidR="00F72052" w:rsidRPr="00F72052">
        <w:rPr>
          <w:rFonts w:ascii="Times New Roman" w:hAnsi="Times New Roman" w:cs="Times New Roman"/>
          <w:sz w:val="24"/>
          <w:szCs w:val="24"/>
          <w:lang w:val="kk-KZ"/>
        </w:rPr>
        <w:t xml:space="preserve"> ауыз қуысының түкті лейкоплакиясы, қызыл иектің сызықтық эритемасы;</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12.</w:t>
      </w:r>
      <w:r w:rsidR="00F72052" w:rsidRPr="00F72052">
        <w:rPr>
          <w:rFonts w:ascii="Times New Roman" w:hAnsi="Times New Roman" w:cs="Times New Roman"/>
          <w:sz w:val="24"/>
          <w:szCs w:val="24"/>
          <w:lang w:val="kk-KZ"/>
        </w:rPr>
        <w:t xml:space="preserve"> әдеттегі емдеуге көнбейтін ауыр созылмалы қайталанатын пневмония</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және созылмалы бронхиттер (жыл бойы екі және одан көп реттік жиілікпен),</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симптомы жоқ және клиникалық айқын лимфоидтық интерстициальдық</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пневмония;</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13.</w:t>
      </w:r>
      <w:r w:rsidR="00F72052" w:rsidRPr="00F72052">
        <w:rPr>
          <w:rFonts w:ascii="Times New Roman" w:hAnsi="Times New Roman" w:cs="Times New Roman"/>
          <w:sz w:val="24"/>
          <w:szCs w:val="24"/>
          <w:lang w:val="kk-KZ"/>
        </w:rPr>
        <w:t xml:space="preserve"> сепсис, ішкі ағзалардың созылмалы және қайталанатын іріңдібактериялық аурулары (пневмония, плевра эмпиемасы, менингит,</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менингоэнцефалиттер, сүйек және буындардың инфекциясы, іріңді миозит</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сальмонеллездік септицемия (Salmonella tiphi басқа), стоматиттер, гингивиттер,</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периодонтиттер және басқалар);</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14.</w:t>
      </w:r>
      <w:r w:rsidR="00F72052" w:rsidRPr="00F72052">
        <w:rPr>
          <w:rFonts w:ascii="Times New Roman" w:hAnsi="Times New Roman" w:cs="Times New Roman"/>
          <w:sz w:val="24"/>
          <w:szCs w:val="24"/>
          <w:lang w:val="kk-KZ"/>
        </w:rPr>
        <w:t xml:space="preserve"> пневмоцистік пневмония;</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15.</w:t>
      </w:r>
      <w:r w:rsidR="00F72052" w:rsidRPr="00F72052">
        <w:rPr>
          <w:rFonts w:ascii="Times New Roman" w:hAnsi="Times New Roman" w:cs="Times New Roman"/>
          <w:sz w:val="24"/>
          <w:szCs w:val="24"/>
          <w:lang w:val="kk-KZ"/>
        </w:rPr>
        <w:t xml:space="preserve"> ішкі ағзаларды зақымдайтын және тері мен шырышты қабықтарды, оның</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ішінде көзді созылмалы (бір айдан аса) зақымдайтын, қарапайым ұшықтың</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вирусы тудырған инфекциялар;</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16.</w:t>
      </w:r>
      <w:r w:rsidR="00F72052" w:rsidRPr="00F72052">
        <w:rPr>
          <w:rFonts w:ascii="Times New Roman" w:hAnsi="Times New Roman" w:cs="Times New Roman"/>
          <w:sz w:val="24"/>
          <w:szCs w:val="24"/>
          <w:lang w:val="kk-KZ"/>
        </w:rPr>
        <w:t xml:space="preserve"> кардиомиопатия;</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17.</w:t>
      </w:r>
      <w:r w:rsidR="00F72052" w:rsidRPr="00F72052">
        <w:rPr>
          <w:rFonts w:ascii="Times New Roman" w:hAnsi="Times New Roman" w:cs="Times New Roman"/>
          <w:sz w:val="24"/>
          <w:szCs w:val="24"/>
          <w:lang w:val="kk-KZ"/>
        </w:rPr>
        <w:t xml:space="preserve"> нефропатия;</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18.</w:t>
      </w:r>
      <w:r w:rsidR="00F72052" w:rsidRPr="00F72052">
        <w:rPr>
          <w:rFonts w:ascii="Times New Roman" w:hAnsi="Times New Roman" w:cs="Times New Roman"/>
          <w:sz w:val="24"/>
          <w:szCs w:val="24"/>
          <w:lang w:val="kk-KZ"/>
        </w:rPr>
        <w:t>этиологиясы белгісіз энцефалопатия;</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19.</w:t>
      </w:r>
      <w:r w:rsidR="00F72052" w:rsidRPr="00F72052">
        <w:rPr>
          <w:rFonts w:ascii="Times New Roman" w:hAnsi="Times New Roman" w:cs="Times New Roman"/>
          <w:sz w:val="24"/>
          <w:szCs w:val="24"/>
          <w:lang w:val="kk-KZ"/>
        </w:rPr>
        <w:t xml:space="preserve"> үдемелі мультифокальдық лейкоэнцефалопатия;</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20.</w:t>
      </w:r>
      <w:r w:rsidR="00F72052" w:rsidRPr="00F72052">
        <w:rPr>
          <w:rFonts w:ascii="Times New Roman" w:hAnsi="Times New Roman" w:cs="Times New Roman"/>
          <w:sz w:val="24"/>
          <w:szCs w:val="24"/>
          <w:lang w:val="kk-KZ"/>
        </w:rPr>
        <w:t xml:space="preserve"> Капоши саркомасы;</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21.</w:t>
      </w:r>
      <w:r w:rsidR="00F72052" w:rsidRPr="00F72052">
        <w:rPr>
          <w:rFonts w:ascii="Times New Roman" w:hAnsi="Times New Roman" w:cs="Times New Roman"/>
          <w:sz w:val="24"/>
          <w:szCs w:val="24"/>
          <w:lang w:val="kk-KZ"/>
        </w:rPr>
        <w:t xml:space="preserve"> ісіктер, оның ішінде лимфома (бас миының) немесе В-жасушалы</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лимфома;</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22.</w:t>
      </w:r>
      <w:r w:rsidR="00F72052" w:rsidRPr="00F72052">
        <w:rPr>
          <w:rFonts w:ascii="Times New Roman" w:hAnsi="Times New Roman" w:cs="Times New Roman"/>
          <w:sz w:val="24"/>
          <w:szCs w:val="24"/>
          <w:lang w:val="kk-KZ"/>
        </w:rPr>
        <w:t xml:space="preserve"> орталық нерв жүйесінің токсоплазмозы;</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23.</w:t>
      </w:r>
      <w:r w:rsidR="00F72052" w:rsidRPr="00F72052">
        <w:rPr>
          <w:rFonts w:ascii="Times New Roman" w:hAnsi="Times New Roman" w:cs="Times New Roman"/>
          <w:sz w:val="24"/>
          <w:szCs w:val="24"/>
          <w:lang w:val="kk-KZ"/>
        </w:rPr>
        <w:t xml:space="preserve"> өңештің, бронхының, кеңірдектің, өкпенің, шырышты қабықтың, ауыз</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қуысының және мұрынның кандидозы;</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24.</w:t>
      </w:r>
      <w:r w:rsidR="00F72052" w:rsidRPr="00F72052">
        <w:rPr>
          <w:rFonts w:ascii="Times New Roman" w:hAnsi="Times New Roman" w:cs="Times New Roman"/>
          <w:sz w:val="24"/>
          <w:szCs w:val="24"/>
          <w:lang w:val="kk-KZ"/>
        </w:rPr>
        <w:t xml:space="preserve"> атипті микобактериялар тудырған диссеминирленген инфекция;</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25.</w:t>
      </w:r>
      <w:r w:rsidR="00F72052" w:rsidRPr="00F72052">
        <w:rPr>
          <w:rFonts w:ascii="Times New Roman" w:hAnsi="Times New Roman" w:cs="Times New Roman"/>
          <w:sz w:val="24"/>
          <w:szCs w:val="24"/>
          <w:lang w:val="kk-KZ"/>
        </w:rPr>
        <w:t xml:space="preserve"> этиологиясы белгісіз кахексия;</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26.</w:t>
      </w:r>
      <w:r w:rsidR="00F72052" w:rsidRPr="00F72052">
        <w:rPr>
          <w:rFonts w:ascii="Times New Roman" w:hAnsi="Times New Roman" w:cs="Times New Roman"/>
          <w:sz w:val="24"/>
          <w:szCs w:val="24"/>
          <w:lang w:val="kk-KZ"/>
        </w:rPr>
        <w:t xml:space="preserve"> қарапайым емдеуге келмейтін созылмалы қайталанатын пиодермия;</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27.</w:t>
      </w:r>
      <w:r w:rsidR="00F72052" w:rsidRPr="00F72052">
        <w:rPr>
          <w:rFonts w:ascii="Times New Roman" w:hAnsi="Times New Roman" w:cs="Times New Roman"/>
          <w:sz w:val="24"/>
          <w:szCs w:val="24"/>
          <w:lang w:val="kk-KZ"/>
        </w:rPr>
        <w:t xml:space="preserve"> әйелдердің жыныс мүшесі аумағының этиологиясы белгісіз ауыр</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созылмалы қабыну аурулары;</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28.</w:t>
      </w:r>
      <w:r w:rsidR="00F72052" w:rsidRPr="00F72052">
        <w:rPr>
          <w:rFonts w:ascii="Times New Roman" w:hAnsi="Times New Roman" w:cs="Times New Roman"/>
          <w:sz w:val="24"/>
          <w:szCs w:val="24"/>
          <w:lang w:val="kk-KZ"/>
        </w:rPr>
        <w:t xml:space="preserve"> әйелдердің жыныс мүшелерінің инвазивтік ісіктері;</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29.</w:t>
      </w:r>
      <w:r w:rsidR="00F72052" w:rsidRPr="00F72052">
        <w:rPr>
          <w:rFonts w:ascii="Times New Roman" w:hAnsi="Times New Roman" w:cs="Times New Roman"/>
          <w:sz w:val="24"/>
          <w:szCs w:val="24"/>
          <w:lang w:val="kk-KZ"/>
        </w:rPr>
        <w:t xml:space="preserve"> ауру басталғаннан кейін 3 айдан соң мононуклеоз;</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30.</w:t>
      </w:r>
      <w:r w:rsidR="00F72052" w:rsidRPr="00F72052">
        <w:rPr>
          <w:rFonts w:ascii="Times New Roman" w:hAnsi="Times New Roman" w:cs="Times New Roman"/>
          <w:sz w:val="24"/>
          <w:szCs w:val="24"/>
          <w:lang w:val="kk-KZ"/>
        </w:rPr>
        <w:t xml:space="preserve"> жыныстық жолмен берілетін инфекциялар (мерез, хламидиоз,</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трихомониаз, соз, гениталдық ұшық, вирусты папилломатоз және басқалар);</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31.</w:t>
      </w:r>
      <w:r w:rsidR="00F72052" w:rsidRPr="00F72052">
        <w:rPr>
          <w:rFonts w:ascii="Times New Roman" w:hAnsi="Times New Roman" w:cs="Times New Roman"/>
          <w:sz w:val="24"/>
          <w:szCs w:val="24"/>
          <w:lang w:val="kk-KZ"/>
        </w:rPr>
        <w:t xml:space="preserve"> В және С вирусты гепатиттері;</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32.</w:t>
      </w:r>
      <w:r w:rsidR="00F72052" w:rsidRPr="00F72052">
        <w:rPr>
          <w:rFonts w:ascii="Times New Roman" w:hAnsi="Times New Roman" w:cs="Times New Roman"/>
          <w:sz w:val="24"/>
          <w:szCs w:val="24"/>
          <w:lang w:val="kk-KZ"/>
        </w:rPr>
        <w:t xml:space="preserve"> ауқымды сулы кондиломалар;</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33.</w:t>
      </w:r>
      <w:r w:rsidR="00F72052" w:rsidRPr="00F72052">
        <w:rPr>
          <w:rFonts w:ascii="Times New Roman" w:hAnsi="Times New Roman" w:cs="Times New Roman"/>
          <w:sz w:val="24"/>
          <w:szCs w:val="24"/>
          <w:lang w:val="kk-KZ"/>
        </w:rPr>
        <w:t xml:space="preserve"> жайылған бөртпелері бар контагиоздық моллюск, ірі шорланған</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контагиоздық моллюск;</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34.</w:t>
      </w:r>
      <w:r w:rsidR="00F72052" w:rsidRPr="00F72052">
        <w:rPr>
          <w:rFonts w:ascii="Times New Roman" w:hAnsi="Times New Roman" w:cs="Times New Roman"/>
          <w:sz w:val="24"/>
          <w:szCs w:val="24"/>
          <w:lang w:val="kk-KZ"/>
        </w:rPr>
        <w:t xml:space="preserve"> бұрын дені сау болған адамдардағы алғашқы жарыместік;</w:t>
      </w:r>
    </w:p>
    <w:p w:rsidR="00F72052" w:rsidRPr="00F72052"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35.</w:t>
      </w:r>
      <w:r w:rsidR="00F72052" w:rsidRPr="00F72052">
        <w:rPr>
          <w:rFonts w:ascii="Times New Roman" w:hAnsi="Times New Roman" w:cs="Times New Roman"/>
          <w:sz w:val="24"/>
          <w:szCs w:val="24"/>
          <w:lang w:val="kk-KZ"/>
        </w:rPr>
        <w:t xml:space="preserve"> жүйелі түрде қан және оның компоненттерін құйдыратын, гемофилиямен</w:t>
      </w:r>
    </w:p>
    <w:p w:rsidR="00F72052" w:rsidRPr="00F72052" w:rsidRDefault="00F72052" w:rsidP="00517332">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және басқа да аурулармен ауыратын науқастар;</w:t>
      </w:r>
    </w:p>
    <w:p w:rsidR="009A0A89" w:rsidRDefault="00CA31A4"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36.</w:t>
      </w:r>
      <w:r w:rsidR="00F72052" w:rsidRPr="00F72052">
        <w:rPr>
          <w:rFonts w:ascii="Times New Roman" w:hAnsi="Times New Roman" w:cs="Times New Roman"/>
          <w:sz w:val="24"/>
          <w:szCs w:val="24"/>
          <w:lang w:val="kk-KZ"/>
        </w:rPr>
        <w:t xml:space="preserve"> жайылған цитомегаловирустық инфекция.</w:t>
      </w:r>
      <w:r w:rsidR="00F72052" w:rsidRPr="00F72052">
        <w:rPr>
          <w:rFonts w:ascii="Times New Roman" w:hAnsi="Times New Roman" w:cs="Times New Roman"/>
          <w:sz w:val="24"/>
          <w:szCs w:val="24"/>
          <w:lang w:val="kk-KZ"/>
        </w:rPr>
        <w:cr/>
      </w:r>
      <w:r w:rsidR="00517332">
        <w:rPr>
          <w:rFonts w:ascii="Times New Roman" w:hAnsi="Times New Roman" w:cs="Times New Roman"/>
          <w:sz w:val="24"/>
          <w:szCs w:val="24"/>
          <w:lang w:val="kk-KZ"/>
        </w:rPr>
        <w:t xml:space="preserve">     </w:t>
      </w:r>
      <w:r w:rsidR="00C6013C">
        <w:rPr>
          <w:rFonts w:ascii="Times New Roman" w:hAnsi="Times New Roman" w:cs="Times New Roman"/>
          <w:sz w:val="24"/>
          <w:szCs w:val="24"/>
          <w:lang w:val="kk-KZ"/>
        </w:rPr>
        <w:t>Маңғыстау облысы, Бейнеу ауданы бойынша 2026 жылдың 3</w:t>
      </w:r>
      <w:r w:rsidR="004D5748">
        <w:rPr>
          <w:rFonts w:ascii="Times New Roman" w:hAnsi="Times New Roman" w:cs="Times New Roman"/>
          <w:sz w:val="24"/>
          <w:szCs w:val="24"/>
          <w:lang w:val="kk-KZ"/>
        </w:rPr>
        <w:t xml:space="preserve"> айында алғашқы медициналық –санитарлық көмек көрсету </w:t>
      </w:r>
      <w:r w:rsidR="00C131F7">
        <w:rPr>
          <w:rFonts w:ascii="Times New Roman" w:hAnsi="Times New Roman" w:cs="Times New Roman"/>
          <w:sz w:val="24"/>
          <w:szCs w:val="24"/>
          <w:lang w:val="kk-KZ"/>
        </w:rPr>
        <w:t xml:space="preserve">мекемелері клиникалық көрсеткіштер бойынша </w:t>
      </w:r>
      <w:r w:rsidR="00C6013C">
        <w:rPr>
          <w:rFonts w:ascii="Times New Roman" w:hAnsi="Times New Roman" w:cs="Times New Roman"/>
          <w:sz w:val="24"/>
          <w:szCs w:val="24"/>
          <w:lang w:val="kk-KZ"/>
        </w:rPr>
        <w:t>545</w:t>
      </w:r>
      <w:r w:rsidR="00C131F7">
        <w:rPr>
          <w:rFonts w:ascii="Times New Roman" w:hAnsi="Times New Roman" w:cs="Times New Roman"/>
          <w:sz w:val="24"/>
          <w:szCs w:val="24"/>
          <w:lang w:val="kk-KZ"/>
        </w:rPr>
        <w:t xml:space="preserve"> адамды АИ</w:t>
      </w:r>
      <w:r w:rsidR="00C6013C">
        <w:rPr>
          <w:rFonts w:ascii="Times New Roman" w:hAnsi="Times New Roman" w:cs="Times New Roman"/>
          <w:sz w:val="24"/>
          <w:szCs w:val="24"/>
          <w:lang w:val="kk-KZ"/>
        </w:rPr>
        <w:t>ТВ-инфекциясына тексерген</w:t>
      </w:r>
      <w:r w:rsidR="009A0A89">
        <w:rPr>
          <w:rFonts w:ascii="Times New Roman" w:hAnsi="Times New Roman" w:cs="Times New Roman"/>
          <w:sz w:val="24"/>
          <w:szCs w:val="24"/>
          <w:lang w:val="kk-KZ"/>
        </w:rPr>
        <w:t>(</w:t>
      </w:r>
      <w:r w:rsidR="00C6013C">
        <w:rPr>
          <w:rFonts w:ascii="Times New Roman" w:hAnsi="Times New Roman" w:cs="Times New Roman"/>
          <w:sz w:val="24"/>
          <w:szCs w:val="24"/>
          <w:lang w:val="kk-KZ"/>
        </w:rPr>
        <w:t xml:space="preserve">2025 жылдың 3 айында </w:t>
      </w:r>
      <w:r w:rsidR="009A0A89">
        <w:rPr>
          <w:rFonts w:ascii="Times New Roman" w:hAnsi="Times New Roman" w:cs="Times New Roman"/>
          <w:sz w:val="24"/>
          <w:szCs w:val="24"/>
          <w:lang w:val="kk-KZ"/>
        </w:rPr>
        <w:t>-</w:t>
      </w:r>
      <w:r w:rsidR="00C6013C">
        <w:rPr>
          <w:rFonts w:ascii="Times New Roman" w:hAnsi="Times New Roman" w:cs="Times New Roman"/>
          <w:sz w:val="24"/>
          <w:szCs w:val="24"/>
          <w:lang w:val="kk-KZ"/>
        </w:rPr>
        <w:t>1112 адам</w:t>
      </w:r>
      <w:r w:rsidR="009A0A89">
        <w:rPr>
          <w:rFonts w:ascii="Times New Roman" w:hAnsi="Times New Roman" w:cs="Times New Roman"/>
          <w:sz w:val="24"/>
          <w:szCs w:val="24"/>
          <w:lang w:val="kk-KZ"/>
        </w:rPr>
        <w:t>).</w:t>
      </w:r>
    </w:p>
    <w:p w:rsidR="00F72052" w:rsidRDefault="00517332"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2026 жылдың 3</w:t>
      </w:r>
      <w:r w:rsidR="00610DD5">
        <w:rPr>
          <w:rFonts w:ascii="Times New Roman" w:hAnsi="Times New Roman" w:cs="Times New Roman"/>
          <w:sz w:val="24"/>
          <w:szCs w:val="24"/>
          <w:lang w:val="kk-KZ"/>
        </w:rPr>
        <w:t xml:space="preserve"> айында клиникалық көрсеткіштермен тексерілген адамдардың арасынан  </w:t>
      </w:r>
      <w:r w:rsidR="00C6013C">
        <w:rPr>
          <w:rFonts w:ascii="Times New Roman" w:hAnsi="Times New Roman" w:cs="Times New Roman"/>
          <w:sz w:val="24"/>
          <w:szCs w:val="24"/>
          <w:lang w:val="kk-KZ"/>
        </w:rPr>
        <w:t>АИТВ-инфекциясы анықталған жоқ.</w:t>
      </w:r>
    </w:p>
    <w:p w:rsidR="00C6013C" w:rsidRPr="00C6013C" w:rsidRDefault="00517332" w:rsidP="00517332">
      <w:pPr>
        <w:shd w:val="clear" w:color="auto" w:fill="FFFFFF"/>
        <w:spacing w:after="0" w:line="240" w:lineRule="auto"/>
        <w:jc w:val="both"/>
        <w:outlineLvl w:val="1"/>
        <w:rPr>
          <w:rFonts w:ascii="Times New Roman" w:eastAsia="Times New Roman" w:hAnsi="Times New Roman" w:cs="Times New Roman"/>
          <w:bCs/>
          <w:color w:val="2C2D2E"/>
          <w:sz w:val="24"/>
          <w:szCs w:val="36"/>
          <w:lang w:val="kk-KZ" w:eastAsia="ru-RU"/>
        </w:rPr>
      </w:pPr>
      <w:r>
        <w:rPr>
          <w:rFonts w:ascii="Times New Roman" w:eastAsia="Times New Roman" w:hAnsi="Times New Roman" w:cs="Times New Roman"/>
          <w:bCs/>
          <w:color w:val="2C2D2E"/>
          <w:sz w:val="24"/>
          <w:szCs w:val="36"/>
          <w:lang w:val="kk-KZ" w:eastAsia="ru-RU"/>
        </w:rPr>
        <w:t xml:space="preserve">   </w:t>
      </w:r>
      <w:r w:rsidR="00C6013C" w:rsidRPr="00C6013C">
        <w:rPr>
          <w:rFonts w:ascii="Times New Roman" w:eastAsia="Times New Roman" w:hAnsi="Times New Roman" w:cs="Times New Roman"/>
          <w:bCs/>
          <w:color w:val="2C2D2E"/>
          <w:sz w:val="24"/>
          <w:szCs w:val="36"/>
          <w:lang w:val="kk-KZ" w:eastAsia="ru-RU"/>
        </w:rPr>
        <w:t>Клини</w:t>
      </w:r>
      <w:r w:rsidR="00C6013C">
        <w:rPr>
          <w:rFonts w:ascii="Times New Roman" w:eastAsia="Times New Roman" w:hAnsi="Times New Roman" w:cs="Times New Roman"/>
          <w:bCs/>
          <w:color w:val="2C2D2E"/>
          <w:sz w:val="24"/>
          <w:szCs w:val="36"/>
          <w:lang w:val="kk-KZ" w:eastAsia="ru-RU"/>
        </w:rPr>
        <w:t>калық көрсеткіштер бойынша АИТВ-</w:t>
      </w:r>
      <w:r w:rsidR="00C6013C" w:rsidRPr="00C6013C">
        <w:rPr>
          <w:rFonts w:ascii="Times New Roman" w:eastAsia="Times New Roman" w:hAnsi="Times New Roman" w:cs="Times New Roman"/>
          <w:bCs/>
          <w:color w:val="2C2D2E"/>
          <w:sz w:val="24"/>
          <w:szCs w:val="36"/>
          <w:lang w:val="kk-KZ" w:eastAsia="ru-RU"/>
        </w:rPr>
        <w:t>инфекциясына тексеру – ауруды ерте кезеңде анықтаудың тиімді жолы. Уақытылы диагноз қою науқастың өмір сапасын жақсартып, инфекцияның әрі қарай таралуының алдын алуға мүмкіндік береді. Сондықтан медициналық қызметкерлер клиникалық белгілерді дұрыс бағалап, қажетті жағдайда міндетті түрде АИТВ-ға тексеру жүргізуі тиіс.</w:t>
      </w:r>
    </w:p>
    <w:p w:rsidR="008759C7" w:rsidRDefault="008759C7" w:rsidP="00517332">
      <w:pPr>
        <w:pStyle w:val="a3"/>
        <w:jc w:val="both"/>
        <w:rPr>
          <w:rFonts w:ascii="Times New Roman" w:hAnsi="Times New Roman" w:cs="Times New Roman"/>
          <w:sz w:val="24"/>
          <w:szCs w:val="24"/>
          <w:lang w:val="kk-KZ"/>
        </w:rPr>
      </w:pPr>
    </w:p>
    <w:p w:rsidR="00C6013C" w:rsidRDefault="00C6013C" w:rsidP="00517332">
      <w:pPr>
        <w:pStyle w:val="a3"/>
        <w:jc w:val="both"/>
        <w:rPr>
          <w:rFonts w:ascii="Times New Roman" w:hAnsi="Times New Roman" w:cs="Times New Roman"/>
          <w:sz w:val="24"/>
          <w:szCs w:val="24"/>
          <w:lang w:val="kk-KZ"/>
        </w:rPr>
      </w:pPr>
    </w:p>
    <w:p w:rsidR="00C6013C" w:rsidRDefault="00C6013C" w:rsidP="00517332">
      <w:pPr>
        <w:pStyle w:val="a3"/>
        <w:jc w:val="both"/>
        <w:rPr>
          <w:rFonts w:ascii="Times New Roman" w:hAnsi="Times New Roman" w:cs="Times New Roman"/>
          <w:sz w:val="24"/>
          <w:szCs w:val="24"/>
          <w:lang w:val="kk-KZ"/>
        </w:rPr>
      </w:pPr>
    </w:p>
    <w:p w:rsidR="00C6013C" w:rsidRDefault="00C6013C" w:rsidP="00517332">
      <w:pPr>
        <w:pStyle w:val="a3"/>
        <w:jc w:val="both"/>
        <w:rPr>
          <w:rFonts w:ascii="Times New Roman" w:hAnsi="Times New Roman" w:cs="Times New Roman"/>
          <w:sz w:val="24"/>
          <w:szCs w:val="24"/>
          <w:lang w:val="kk-KZ"/>
        </w:rPr>
      </w:pPr>
    </w:p>
    <w:p w:rsidR="009A0A89" w:rsidRDefault="009A0A89"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Бейнеу ауданы бойынша</w:t>
      </w:r>
    </w:p>
    <w:p w:rsidR="00C6013C" w:rsidRDefault="009A0A89" w:rsidP="00517332">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э</w:t>
      </w:r>
      <w:r w:rsidR="00C6013C">
        <w:rPr>
          <w:rFonts w:ascii="Times New Roman" w:hAnsi="Times New Roman" w:cs="Times New Roman"/>
          <w:sz w:val="24"/>
          <w:szCs w:val="24"/>
          <w:lang w:val="kk-KZ"/>
        </w:rPr>
        <w:t>пидемиолог</w:t>
      </w:r>
      <w:r>
        <w:rPr>
          <w:rFonts w:ascii="Times New Roman" w:hAnsi="Times New Roman" w:cs="Times New Roman"/>
          <w:sz w:val="24"/>
          <w:szCs w:val="24"/>
          <w:lang w:val="kk-KZ"/>
        </w:rPr>
        <w:t xml:space="preserve"> маман</w:t>
      </w:r>
      <w:r w:rsidR="00C6013C">
        <w:rPr>
          <w:rFonts w:ascii="Times New Roman" w:hAnsi="Times New Roman" w:cs="Times New Roman"/>
          <w:sz w:val="24"/>
          <w:szCs w:val="24"/>
          <w:lang w:val="kk-KZ"/>
        </w:rPr>
        <w:t xml:space="preserve">  </w:t>
      </w:r>
      <w:r w:rsidR="0051733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bookmarkStart w:id="0" w:name="_GoBack"/>
      <w:bookmarkEnd w:id="0"/>
      <w:r w:rsidR="00C6013C">
        <w:rPr>
          <w:rFonts w:ascii="Times New Roman" w:hAnsi="Times New Roman" w:cs="Times New Roman"/>
          <w:sz w:val="24"/>
          <w:szCs w:val="24"/>
          <w:lang w:val="kk-KZ"/>
        </w:rPr>
        <w:t xml:space="preserve"> Кемелова П.К</w:t>
      </w:r>
    </w:p>
    <w:p w:rsidR="003B2E79" w:rsidRDefault="003B2E79" w:rsidP="00517332">
      <w:pPr>
        <w:pStyle w:val="a3"/>
        <w:jc w:val="both"/>
        <w:rPr>
          <w:rFonts w:ascii="Times New Roman" w:hAnsi="Times New Roman" w:cs="Times New Roman"/>
          <w:sz w:val="24"/>
          <w:szCs w:val="24"/>
          <w:lang w:val="kk-KZ"/>
        </w:rPr>
      </w:pPr>
    </w:p>
    <w:p w:rsidR="003B2E79" w:rsidRDefault="003B2E79" w:rsidP="00517332">
      <w:pPr>
        <w:pStyle w:val="a3"/>
        <w:jc w:val="both"/>
        <w:rPr>
          <w:rFonts w:ascii="Times New Roman" w:hAnsi="Times New Roman" w:cs="Times New Roman"/>
          <w:sz w:val="24"/>
          <w:szCs w:val="24"/>
          <w:lang w:val="kk-KZ"/>
        </w:rPr>
      </w:pPr>
    </w:p>
    <w:sectPr w:rsidR="003B2E79" w:rsidSect="000730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B81BDB"/>
    <w:multiLevelType w:val="hybridMultilevel"/>
    <w:tmpl w:val="BD641B7A"/>
    <w:lvl w:ilvl="0" w:tplc="95E04692">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B3BB7"/>
    <w:rsid w:val="0007309E"/>
    <w:rsid w:val="001619C9"/>
    <w:rsid w:val="002D636A"/>
    <w:rsid w:val="003B2E79"/>
    <w:rsid w:val="003B3BB7"/>
    <w:rsid w:val="003D4771"/>
    <w:rsid w:val="004D5748"/>
    <w:rsid w:val="00517332"/>
    <w:rsid w:val="005546F2"/>
    <w:rsid w:val="00610DD5"/>
    <w:rsid w:val="006F02CE"/>
    <w:rsid w:val="0079418D"/>
    <w:rsid w:val="008759C7"/>
    <w:rsid w:val="00996635"/>
    <w:rsid w:val="009A0A89"/>
    <w:rsid w:val="009B4DE0"/>
    <w:rsid w:val="00A12B4F"/>
    <w:rsid w:val="00B771D7"/>
    <w:rsid w:val="00C131F7"/>
    <w:rsid w:val="00C6013C"/>
    <w:rsid w:val="00CA31A4"/>
    <w:rsid w:val="00DD7FAB"/>
    <w:rsid w:val="00DE27BA"/>
    <w:rsid w:val="00F720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8A42D4-B9AB-4FFF-AF55-66869DCA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0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27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798</Words>
  <Characters>4552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Dispanser2</cp:lastModifiedBy>
  <cp:revision>4</cp:revision>
  <dcterms:created xsi:type="dcterms:W3CDTF">2026-04-15T07:39:00Z</dcterms:created>
  <dcterms:modified xsi:type="dcterms:W3CDTF">2026-04-15T09:49:00Z</dcterms:modified>
</cp:coreProperties>
</file>