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5C" w:rsidRDefault="002F3C0E" w:rsidP="00E04E5C">
      <w:pPr>
        <w:pStyle w:val="a7"/>
        <w:jc w:val="center"/>
        <w:rPr>
          <w:rFonts w:eastAsia="Times New Roman"/>
          <w:lang w:val="kk-KZ"/>
        </w:rPr>
      </w:pPr>
      <w:r w:rsidRPr="002F3C0E">
        <w:rPr>
          <w:rFonts w:ascii="Times New Roman" w:eastAsia="Times New Roman" w:hAnsi="Times New Roman" w:cs="Times New Roman"/>
          <w:b/>
          <w:sz w:val="28"/>
          <w:szCs w:val="28"/>
        </w:rPr>
        <w:t xml:space="preserve">Маңғыстау облысындағы </w:t>
      </w:r>
      <w:proofErr w:type="spellStart"/>
      <w:r w:rsidRPr="002F3C0E">
        <w:rPr>
          <w:rFonts w:ascii="Times New Roman" w:eastAsia="Times New Roman" w:hAnsi="Times New Roman" w:cs="Times New Roman"/>
          <w:b/>
          <w:sz w:val="28"/>
          <w:szCs w:val="28"/>
        </w:rPr>
        <w:t>АИТВ-инфекциясы</w:t>
      </w:r>
      <w:proofErr w:type="spellEnd"/>
      <w:r w:rsidRPr="002F3C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3C0E">
        <w:rPr>
          <w:rFonts w:ascii="Times New Roman" w:eastAsia="Times New Roman" w:hAnsi="Times New Roman" w:cs="Times New Roman"/>
          <w:b/>
          <w:sz w:val="28"/>
          <w:szCs w:val="28"/>
        </w:rPr>
        <w:t>бойынша</w:t>
      </w:r>
      <w:proofErr w:type="spellEnd"/>
      <w:r w:rsidRPr="002F3C0E">
        <w:rPr>
          <w:rFonts w:ascii="Times New Roman" w:eastAsia="Times New Roman" w:hAnsi="Times New Roman" w:cs="Times New Roman"/>
          <w:b/>
          <w:sz w:val="28"/>
          <w:szCs w:val="28"/>
        </w:rPr>
        <w:t xml:space="preserve"> 2024 </w:t>
      </w:r>
      <w:proofErr w:type="gramStart"/>
      <w:r w:rsidRPr="002F3C0E">
        <w:rPr>
          <w:rFonts w:ascii="Times New Roman" w:eastAsia="Times New Roman" w:hAnsi="Times New Roman" w:cs="Times New Roman"/>
          <w:b/>
          <w:sz w:val="28"/>
          <w:szCs w:val="28"/>
        </w:rPr>
        <w:t>жыл</w:t>
      </w:r>
      <w:proofErr w:type="gramEnd"/>
      <w:r w:rsidRPr="002F3C0E">
        <w:rPr>
          <w:rFonts w:ascii="Times New Roman" w:eastAsia="Times New Roman" w:hAnsi="Times New Roman" w:cs="Times New Roman"/>
          <w:b/>
          <w:sz w:val="28"/>
          <w:szCs w:val="28"/>
        </w:rPr>
        <w:t xml:space="preserve">ға эпидемиологиялық </w:t>
      </w:r>
      <w:proofErr w:type="spellStart"/>
      <w:r w:rsidRPr="002F3C0E">
        <w:rPr>
          <w:rFonts w:ascii="Times New Roman" w:eastAsia="Times New Roman" w:hAnsi="Times New Roman" w:cs="Times New Roman"/>
          <w:b/>
          <w:sz w:val="28"/>
          <w:szCs w:val="28"/>
        </w:rPr>
        <w:t>ахуалы</w:t>
      </w:r>
      <w:proofErr w:type="spellEnd"/>
      <w:r w:rsidRPr="002F3C0E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E04E5C" w:rsidRDefault="002F3C0E" w:rsidP="00E04E5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434B1">
        <w:rPr>
          <w:rFonts w:eastAsia="Times New Roman"/>
          <w:lang w:val="kk-KZ"/>
        </w:rPr>
        <w:br/>
        <w:t>​</w:t>
      </w:r>
      <w:r>
        <w:rPr>
          <w:rFonts w:eastAsia="Times New Roman"/>
          <w:lang w:val="kk-KZ"/>
        </w:rPr>
        <w:tab/>
      </w:r>
      <w:r w:rsidRPr="009434B1">
        <w:rPr>
          <w:rFonts w:ascii="Times New Roman" w:eastAsia="Times New Roman" w:hAnsi="Times New Roman" w:cs="Times New Roman"/>
          <w:sz w:val="28"/>
          <w:szCs w:val="28"/>
          <w:lang w:val="kk-KZ"/>
        </w:rPr>
        <w:t>2024 жылы  облыста 69 жағдай АИТВ-инфекциясы тіркелді, оның ішінде 7 жағдай шетел азаматтары арасында тіркелсе, 62 жағдай Қазақстан Республикасы азаматтары арасында тіркелді.</w:t>
      </w:r>
    </w:p>
    <w:p w:rsidR="00E04E5C" w:rsidRDefault="002F3C0E" w:rsidP="00E04E5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04E5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2F3C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2023 жылмен салыстыратын болсақ, осы кезеңде 76 жағдай тіркелген, оның ішінде 12 шетел азаматтары, 64 Қазақстан Республикасы азаматтары арасында анықталды. </w:t>
      </w:r>
      <w:r w:rsidRPr="009434B1">
        <w:rPr>
          <w:rFonts w:ascii="Times New Roman" w:eastAsia="Times New Roman" w:hAnsi="Times New Roman" w:cs="Times New Roman"/>
          <w:sz w:val="28"/>
          <w:szCs w:val="28"/>
          <w:lang w:val="kk-KZ"/>
        </w:rPr>
        <w:t>АИТВ-инфекциясының тіркелуі Казақстан Республикасы азаматтары арасында 2 жағдайға (3,1%) төмендеді.</w:t>
      </w:r>
    </w:p>
    <w:p w:rsidR="002F3C0E" w:rsidRDefault="002F3C0E" w:rsidP="00E04E5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E459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2F3C0E">
        <w:rPr>
          <w:rFonts w:ascii="Times New Roman" w:eastAsia="Times New Roman" w:hAnsi="Times New Roman" w:cs="Times New Roman"/>
          <w:sz w:val="28"/>
          <w:szCs w:val="28"/>
          <w:lang w:val="kk-KZ"/>
        </w:rPr>
        <w:t>АИТВ-инфекциясы Маңғыстау, Қарақия аудандарынан басқа облыстағы қалалар мен аудандардың барлығында тіркелді.</w:t>
      </w:r>
    </w:p>
    <w:p w:rsidR="002F3C0E" w:rsidRDefault="002F3C0E" w:rsidP="00E04E5C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3C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2F3C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Тіркелген жағдайлар әйелдерге қарағанда ер азаматтар арасында 2,4 есе көп анықталған. </w:t>
      </w:r>
      <w:r w:rsidRPr="009434B1">
        <w:rPr>
          <w:rFonts w:ascii="Times New Roman" w:eastAsia="Times New Roman" w:hAnsi="Times New Roman" w:cs="Times New Roman"/>
          <w:sz w:val="28"/>
          <w:szCs w:val="28"/>
          <w:lang w:val="kk-KZ"/>
        </w:rPr>
        <w:t>Анықталған АИТВ-инфекциясын жастары бойынша талдайтын болсақ, 19-70 жастар аралығында тіркелді. АИТВ-инфекциясының жас шамасы бойынша 15-49 жас аралығында тіркелген жағдайларға көп көңіл бөлінеді, өйткені адамдардың қоғамда белсенді кезеңдері болып табылады. Қабылданған межелі көрсеткіш бойынша АИТВ-инфекциясының 15-49 жас аралығындағы таралушылығы облыста 0,12% көрсетті, яғни 0,15% межелі көрсеткіштен асқан жоқ.</w:t>
      </w:r>
      <w:r w:rsidRPr="009434B1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  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2F3C0E">
        <w:rPr>
          <w:rFonts w:ascii="Times New Roman" w:eastAsia="Times New Roman" w:hAnsi="Times New Roman" w:cs="Times New Roman"/>
          <w:sz w:val="28"/>
          <w:szCs w:val="28"/>
          <w:lang w:val="kk-KZ"/>
        </w:rPr>
        <w:t>АИТВ-инфекциясының әлеуметтік топтары бойынша талдайтын болсақ, 54,8%-жұмыс жасайтындар арасында тіркелсе, 40,3%-жұмыс жасамайтын адамдар арасында анықталған.</w:t>
      </w:r>
    </w:p>
    <w:p w:rsidR="002F3C0E" w:rsidRDefault="002F3C0E" w:rsidP="002F3C0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3C0E">
        <w:rPr>
          <w:rFonts w:ascii="Times New Roman" w:eastAsia="Times New Roman" w:hAnsi="Times New Roman" w:cs="Times New Roman"/>
          <w:sz w:val="28"/>
          <w:szCs w:val="28"/>
          <w:lang w:val="kk-KZ"/>
        </w:rPr>
        <w:t>Жұқпаның берілу жолдарында жыныстық қарым қатынас арқылы 72,6% таралса, халықтың негізгі топтары арасында 22,6% анықталды.</w:t>
      </w:r>
      <w:r w:rsidRPr="002F3C0E">
        <w:rPr>
          <w:rFonts w:ascii="Times New Roman" w:eastAsia="Times New Roman" w:hAnsi="Times New Roman" w:cs="Times New Roman"/>
          <w:sz w:val="28"/>
          <w:szCs w:val="28"/>
          <w:lang w:val="kk-KZ"/>
        </w:rPr>
        <w:br/>
        <w:t xml:space="preserve">   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9434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Облыста АИТВ-инфекциясына тексерілген адамдардың саны 8,6 % көбейді. ҚР денсаулық сақтау Министрлігінің 2020 жылдың 27 қарашасында №211/2020 шыққан бұйрығына сәйкес, жүкті әйелдердің серіктері АИТВ-инфекциясына тексеріліп жатыр. </w:t>
      </w:r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Жүкті әйел жүктілігі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есепке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алынған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кезде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серіктері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АИТВ-инфекциясына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2F3C0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рет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тексерілсе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, жүкті әйелдер жүктілігі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кезінде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рет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тексеріледі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, яғни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есепке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тұрған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кезде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және жүктіліктің 28-30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аптасында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3C0E" w:rsidRDefault="002F3C0E" w:rsidP="002F3C0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3C0E">
        <w:rPr>
          <w:rFonts w:ascii="Times New Roman" w:eastAsia="Times New Roman" w:hAnsi="Times New Roman" w:cs="Times New Roman"/>
          <w:sz w:val="28"/>
          <w:szCs w:val="28"/>
          <w:lang w:val="kk-KZ"/>
        </w:rPr>
        <w:t>Жүкті әйелдер мен олардың серіктерінің АИТВ-инфекциясына тексерілуі мақсаты- АИТВ-инфекциясын ерте анықтап, анадан балаға вертикальды берілу жолының алдын алу болып табылады.</w:t>
      </w:r>
    </w:p>
    <w:p w:rsidR="002F3C0E" w:rsidRDefault="002F3C0E" w:rsidP="002F3C0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3C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2024 жылы тексеру барысында жүкті әйелдердің серіктерінің арасында 13 жағдай АИТВ-инфекциясы анықталса, жүкті әйелдер арасында 3 жағдай анықталды. </w:t>
      </w:r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Анықталған жағдайдар уақытында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диспансерлік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есепке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алынып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>, антиретровирустық ем қабылдады.  </w:t>
      </w:r>
    </w:p>
    <w:p w:rsidR="00E04E5C" w:rsidRDefault="002F3C0E" w:rsidP="002F3C0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3C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2021 жылдан бастап облыстық ЖИТС орталығында қатынасқа дейінгі алдын-алу шаралары енгізілді. </w:t>
      </w:r>
      <w:r w:rsidRPr="009434B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Қатынасқа дейінгі алдын-алу шаралары- бұл АИТВ инфекциясының халықтың негізгі топтары арасында, дискордандық жұптар (бір серігінде жұқпа болмаған кезде) жүргізіледі. Негізгі мақсаты-АИТВ </w:t>
      </w:r>
      <w:r w:rsidRPr="009434B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инфекциясының жыныстық және парентеральдық жолмен берілуінің алдын-алу болып табылады.</w:t>
      </w:r>
    </w:p>
    <w:p w:rsidR="00E04E5C" w:rsidRDefault="002F3C0E" w:rsidP="002F3C0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04E5C">
        <w:rPr>
          <w:rFonts w:ascii="Times New Roman" w:eastAsia="Times New Roman" w:hAnsi="Times New Roman" w:cs="Times New Roman"/>
          <w:sz w:val="28"/>
          <w:szCs w:val="28"/>
          <w:lang w:val="kk-KZ"/>
        </w:rPr>
        <w:t>1994 жылдан бастап, өсіммен облыста 31.12.2024 жылға дейін 711 АИТВ инфекциясы анықталды, оның ішінде шетел азаматтары- 125 (17,6%), азаматтығы жоқ адамдар-3 (0,4%), анонимді-2 (0,3%), Қазақстан Республикасы азаматтары арасында-581 (81,7%).</w:t>
      </w:r>
    </w:p>
    <w:p w:rsidR="00E04E5C" w:rsidRDefault="002F3C0E" w:rsidP="002F3C0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АИТВ-инфекциясы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Қазақстан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Республикасы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азаматтары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мен ​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шетел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азаматтарына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тексерілу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тегін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Талдауды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тұрақты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мекен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жайында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тіркелген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емханада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Облыстық АИТВ-инфекциясының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алдын-алу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орталығында </w:t>
      </w:r>
      <w:proofErr w:type="gramStart"/>
      <w:r w:rsidRPr="002F3C0E">
        <w:rPr>
          <w:rFonts w:ascii="Times New Roman" w:eastAsia="Times New Roman" w:hAnsi="Times New Roman" w:cs="Times New Roman"/>
          <w:sz w:val="28"/>
          <w:szCs w:val="28"/>
        </w:rPr>
        <w:t>тапсыру</w:t>
      </w:r>
      <w:proofErr w:type="gram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ға 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E5C" w:rsidRDefault="002F3C0E" w:rsidP="002F3C0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04E5C">
        <w:rPr>
          <w:rFonts w:ascii="Times New Roman" w:eastAsia="Times New Roman" w:hAnsi="Times New Roman" w:cs="Times New Roman"/>
          <w:sz w:val="28"/>
          <w:szCs w:val="28"/>
          <w:lang w:val="kk-KZ"/>
        </w:rPr>
        <w:t>Тегін кеңес және АИТВ-инфекциясына тексерілу үшін Ақтау қаласы, 3 шағын аудан, 170 ғимаратқа келуге немесе байланыс телефоны 50-73-62 хабарласуға болады.</w:t>
      </w:r>
    </w:p>
    <w:p w:rsidR="00E04E5C" w:rsidRDefault="00E04E5C" w:rsidP="002F3C0E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04E5C" w:rsidRDefault="002F3C0E" w:rsidP="009434B1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F3C0E">
        <w:rPr>
          <w:rFonts w:ascii="Times New Roman" w:eastAsia="Times New Roman" w:hAnsi="Times New Roman" w:cs="Times New Roman"/>
          <w:sz w:val="28"/>
          <w:szCs w:val="28"/>
        </w:rPr>
        <w:t>​</w:t>
      </w:r>
      <w:proofErr w:type="spellStart"/>
      <w:r w:rsidRPr="002F3C0E">
        <w:rPr>
          <w:rFonts w:ascii="Times New Roman" w:eastAsia="Times New Roman" w:hAnsi="Times New Roman" w:cs="Times New Roman"/>
          <w:sz w:val="28"/>
          <w:szCs w:val="28"/>
        </w:rPr>
        <w:t>Махамбеткалиева</w:t>
      </w:r>
      <w:proofErr w:type="spellEnd"/>
      <w:r w:rsidRPr="002F3C0E"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</w:p>
    <w:p w:rsidR="00E04E5C" w:rsidRPr="00E04E5C" w:rsidRDefault="002F3C0E" w:rsidP="009434B1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04E5C">
        <w:rPr>
          <w:rFonts w:ascii="Times New Roman" w:eastAsia="Times New Roman" w:hAnsi="Times New Roman" w:cs="Times New Roman"/>
          <w:sz w:val="28"/>
          <w:szCs w:val="28"/>
        </w:rPr>
        <w:t xml:space="preserve">Облыстық АИТВ-инфекциясының </w:t>
      </w:r>
      <w:proofErr w:type="spellStart"/>
      <w:r w:rsidRPr="00E04E5C">
        <w:rPr>
          <w:rFonts w:ascii="Times New Roman" w:eastAsia="Times New Roman" w:hAnsi="Times New Roman" w:cs="Times New Roman"/>
          <w:sz w:val="28"/>
          <w:szCs w:val="28"/>
        </w:rPr>
        <w:t>алдын-алу</w:t>
      </w:r>
      <w:proofErr w:type="spellEnd"/>
      <w:r w:rsidRPr="00E04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459B" w:rsidRDefault="002F3C0E" w:rsidP="009434B1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04E5C">
        <w:rPr>
          <w:rFonts w:ascii="Times New Roman" w:eastAsia="Times New Roman" w:hAnsi="Times New Roman" w:cs="Times New Roman"/>
          <w:sz w:val="28"/>
          <w:szCs w:val="28"/>
        </w:rPr>
        <w:t>орталығының эпидемиолог дә</w:t>
      </w:r>
      <w:proofErr w:type="gramStart"/>
      <w:r w:rsidRPr="00E04E5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04E5C">
        <w:rPr>
          <w:rFonts w:ascii="Times New Roman" w:eastAsia="Times New Roman" w:hAnsi="Times New Roman" w:cs="Times New Roman"/>
          <w:sz w:val="28"/>
          <w:szCs w:val="28"/>
        </w:rPr>
        <w:t>ігері</w:t>
      </w:r>
      <w:r w:rsidRPr="00E04E5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F3C0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E459B" w:rsidRDefault="00CE459B" w:rsidP="00CE459B">
      <w:pPr>
        <w:pStyle w:val="a7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CE459B" w:rsidSect="002F3C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C0E"/>
    <w:rsid w:val="001365C0"/>
    <w:rsid w:val="002F3C0E"/>
    <w:rsid w:val="009434B1"/>
    <w:rsid w:val="00B8172F"/>
    <w:rsid w:val="00CE459B"/>
    <w:rsid w:val="00E0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3C0E"/>
    <w:rPr>
      <w:color w:val="0000FF"/>
      <w:u w:val="single"/>
    </w:rPr>
  </w:style>
  <w:style w:type="character" w:customStyle="1" w:styleId="adslabel--adstext--ytgosy">
    <w:name w:val="adslabel--adstext--ytgosy"/>
    <w:basedOn w:val="a0"/>
    <w:rsid w:val="002F3C0E"/>
  </w:style>
  <w:style w:type="character" w:customStyle="1" w:styleId="adslabel--age--izd0rl">
    <w:name w:val="adslabel--age--izd0rl"/>
    <w:basedOn w:val="a0"/>
    <w:rsid w:val="002F3C0E"/>
  </w:style>
  <w:style w:type="paragraph" w:styleId="a5">
    <w:name w:val="Balloon Text"/>
    <w:basedOn w:val="a"/>
    <w:link w:val="a6"/>
    <w:uiPriority w:val="99"/>
    <w:semiHidden/>
    <w:unhideWhenUsed/>
    <w:rsid w:val="002F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C0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F3C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0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42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78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0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66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58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05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6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86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99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724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538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949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0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4071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520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1171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0156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5786130">
                                                                  <w:marLeft w:val="48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04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716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685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459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3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6370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0435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5588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776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172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700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124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459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29467">
                                  <w:marLeft w:val="12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1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8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6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38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149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6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18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6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961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43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93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8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23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324250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530283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993465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45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6927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815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40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01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05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252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08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79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49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7143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8916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2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2025-01-24T09:49:00Z</dcterms:created>
  <dcterms:modified xsi:type="dcterms:W3CDTF">2025-01-24T10:20:00Z</dcterms:modified>
</cp:coreProperties>
</file>